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Рационалистическое толкование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питали, а служили
          <w:br/>
           Пищей для Ильи вороны —
          <w:br/>
           Так без чуда разъяснили
          <w:br/>
           Мы себе сей факт мудреный.
          <w:br/>
          <w:br/>
          Да! Пророк вкусил в пустыне
          <w:br/>
           Не голубку, а ворону —
          <w:br/>
           Как, намедни, мы в Берлине —
          <w:br/>
           По библейскому закону.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2022-04-22T05:34:22+03:00</dcterms:created>
  <dcterms:modified xsi:type="dcterms:W3CDTF">2022-04-22T05:34:22+03:00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