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Ребенок (Ребенок, весь светлый, так мило курчавый)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Ребенок, весь светлый, так мило курчавый,
          <w:br/>
          Сказал мне: «Иду за тобой я, — а ты?
          <w:br/>
          За кем?» Распускались весенние травы,
          <w:br/>
          Пестрели, желтели цветы.
          <w:br/>
          И я, рассмеявшись, сказал: «За стихами.
          <w:br/>
          Стихи — вон за тем мотыльком.
          <w:br/>
          А он с ветерком — за цветками,
          <w:br/>
          И вместе играют они лепестком»
          <w:br/>
          — «А все они вместе?» — «За Солнцем веселым».
          <w:br/>
          — «А Солнце?» — «За Тьмою». — «Как, Солнце за Тьмой?
          <w:br/>
          Ты шутишь! Ты гадкий!» О, медом тяжелым
          <w:br/>
          Наполнен цветок полевой!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2022-03-19T10:06:06+03:00</dcterms:created>
  <dcterms:modified xsi:type="dcterms:W3CDTF">2022-03-19T10:06:06+03:00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