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Рецепт Мефистофеля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яд дурмана напущу
          <w:br/>
           В сердца людей, пускай их точит!
          <w:br/>
           В пеньку веревки мысль вмещу
          <w:br/>
           Для тех, кто вешаться захочет!
          <w:br/>
          <w:br/>
          Под шум веселья и пиров,
          <w:br/>
           Под звон бокалов, треск литавров
          <w:br/>
           Я в сфере чувства и умов
          <w:br/>
           Вновь воскрешу ихтиозавров!
          <w:br/>
          <w:br/>
          У передохнувших химер
          <w:br/>
           Займу образчики творенья,
          <w:br/>
           Каких-то новых, диких вер
          <w:br/>
           Непочатого откровенья!
          <w:br/>
          <w:br/>
          Смешаю я по бытию
          <w:br/>
           Смрад тленья с жаждой идеала;
          <w:br/>
           В умы безумья рассую,
          <w:br/>
           Дав заключенье до начала!
          <w:br/>
          <w:br/>
          Сведу, помолвлю, породню
          <w:br/>
           Окаменелость и идею
          <w:br/>
           И праздник смерти учиню,
          <w:br/>
           Включив его в Четьи-Минею.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2022-04-22T12:28:36+03:00</dcterms:created>
  <dcterms:modified xsi:type="dcterms:W3CDTF">2022-04-22T12:28:36+03:00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