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город.
          <w:br/>
          Как высок он!
          <w:br/>
          Сколько крыш!
          <w:br/>
          И сколько окон!
          <w:br/>
          <w:br/>
          Смотрит голубь сверху вниз,
          <w:br/>
          Он уселся на карниз.
          <w:br/>
          А на самом первом плане
          <w:br/>
          Нарисован человек.
          <w:br/>
          <w:br/>
          Выше всех высотных зданий
          <w:br/>
          Получился человек.
          <w:br/>
          Он стоит, такой красавец,
          <w:br/>
          В рыжей шубе меховой,
          <w:br/>
          <w:br/>
          Голубых небес касаясь
          <w:br/>
          Непокрытой головой.
          <w:br/>
          <w:br/>
          Почему он выше крыши?
          <w:br/>
          Он высокой башни выше,
          <w:br/>
          Возвышается над ней!
          <w:br/>
          Он зачем такого роста?
          <w:br/>
          <w:br/>
          Всё понятно, очень просто:
          <w:br/>
          Человек-то всех главней!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2022-03-19T04:31:40+03:00</dcterms:created>
  <dcterms:modified xsi:type="dcterms:W3CDTF">2022-03-19T04:31:40+03:00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