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глуши лесной, в глуши зеленой,
          <w:br/>
          Всегда тенистой и сырой,
          <w:br/>
          В крутом овраге под горой
          <w:br/>
          Бьет из камней родник студеный:
          <w:br/>
          <w:br/>
          Кипит, играет и спешит,
          <w:br/>
          Крутясь хрустальными клубами,
          <w:br/>
          И под ветвистыми дубами
          <w:br/>
          Стеклом расплавленным бежит.
          <w:br/>
          <w:br/>
          А небеса и лес нагорный
          <w:br/>
          Глядят, задумавшись в тиши,
          <w:br/>
          Как в светлой влаге голыши
          <w:br/>
          Дрожат мозаикой узорной.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2021-11-11T15:03:15+03:00</dcterms:created>
  <dcterms:modified xsi:type="dcterms:W3CDTF">2021-11-11T15:03:15+03:00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