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Рододендрон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Рододендрон! Рододендрон!
          <w:br/>
          Пышный цвет оранжереи,
          <w:br/>
          Как хорош и как наряден
          <w:br/>
          Ты в руках вертлявой феи!
          <w:br/>
          Рододендрон! Рододендрон!
          <w:br/>
          <w:br/>
          Рододендрон! Рододендрон!
          <w:br/>
          Но в руках вертлявой феи
          <w:br/>
          Хороши не только розы,
          <w:br/>
          Хороши большие томы
          <w:br/>
          И поэзии и прозы!
          <w:br/>
          Рододендрон! Рододендрон!
          <w:br/>
          <w:br/>
          Рододендрон! Рододендрон!
          <w:br/>
          Хороши и все нападки
          <w:br/>
          На поэтов, объявленья,
          <w:br/>
          Хороши и опечатки,
          <w:br/>
          Хороши и прибавленья!
          <w:br/>
          Рододендрон! Рододендрон!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2022-03-19T04:49:03+03:00</dcterms:created>
  <dcterms:modified xsi:type="dcterms:W3CDTF">2022-03-19T04:49:03+03:00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