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Трещит заискренным забором
          <w:br/>
          Сухой рождественский мороз…
          <w:br/>
          И где-то ветер вертким вором
          <w:br/>
          Гремит заржавленным запором;
          <w:br/>
          И сад сугробами зарос.
          <w:br/>
          И те же старые турусы
          <w:br/>
          Под бородою Иеговы…
          <w:br/>
          О, звезды — елочные бусы, —
          <w:br/>
          И ты. Юпитер синеусый,
          <w:br/>
          Когда же оборветесь вы?
          <w:br/>
          Протми сияющие песни,
          <w:br/>
          Уйми слезливую игру, —
          <w:br/>
          Вселенная, — погасни, тресни:
          <w:br/>
          Ты злая глыба глупой блесни!
          <w:br/>
          Ты рыба, льющая икру!
          <w:br/>
          Нет, лучше не кричать, не трогать
          <w:br/>
          То бездыханное жерло:
          <w:br/>
          Оно — черно, как кокс, как деготь…
          <w:br/>
          И по нему, как мертвый ноготь, —
          <w:br/>
          Луна переползает зло.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2022-03-18T20:42:59+03:00</dcterms:created>
  <dcterms:modified xsi:type="dcterms:W3CDTF">2022-03-18T20:42:59+03:00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