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Рок приходит не с грохотом и громом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Рок приходит не с грохотом и громом,
          <w:br/>
          А так: падает снег,
          <w:br/>
          Лампы горят. К дому
          <w:br/>
          Подошел человек.
          <w:br/>
          Длинной искрой звонок вспыхнул.
          <w:br/>
          Взошел, вскинул глаза.
          <w:br/>
          В доме совсем тихо.
          <w:br/>
          И горят образа.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2022-03-17T14:22:32+03:00</dcterms:created>
  <dcterms:modified xsi:type="dcterms:W3CDTF">2022-03-17T14:22:32+03:00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