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Рондели о ронделях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журчно, весело и блестко
          <w:br/>
          В июльский полдень реку льет!
          <w:br/>
          Как дивно солнится березка,
          <w:br/>
          Вся — колыханье, вся — полет!
          <w:br/>
          Душа излучивает броско
          <w:br/>
          Слова, которых не вернет…
          <w:br/>
          Как журчно, весело и блестко
          <w:br/>
          В мой златополдень душу льет!
          <w:br/>
          Природу петь — донельзя плоско,
          <w:br/>
          Но кто поэта упрекнет
          <w:br/>
          За то, что он ее поет?
          <w:br/>
          И то, что в жизни чуть громоздко,
          <w:br/>
          В ронделях и легко и блестко.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2022-03-22T09:15:48+03:00</dcterms:created>
  <dcterms:modified xsi:type="dcterms:W3CDTF">2022-03-22T09:15:48+03:00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