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милого и простого
          <w:br/>
           Есть у города Ростова,
          <w:br/>
           Два проспекта «пути пройденного» –
          <w:br/>
           Ворошилова и Буденного.
          <w:br/>
           Неспокойная и бедовая,
          <w:br/>
           Днем и ночью шумит Садовая,
          <w:br/>
           Переулки стоят тихи,
          <w:br/>
           В них читают весь день стихи,
          <w:br/>
           И по этому только судя —
          <w:br/>
           Симпатичные это люди.
          <w:br/>
          <w:br/>
          В этой славной земле родится
          <w:br/>
           Много лозунгов и традиций.
          <w:br/>
           Вот плакат наклонился близко:
          <w:br/>
           «Торопись! Открыта подписка!
          <w:br/>
           Кто силен и кто духом молод —
          <w:br/>
           Подпишись на газету «Молот»!»
          <w:br/>
           Тише, сердце и шаг мой, тише —
          <w:br/>
           Предо мною висят афиши:
          <w:br/>
           «Начинается в полвосьмого
          <w:br/>
           Вечер Шолохова и Светлова!»
          <w:br/>
          <w:br/>
          Слово техники, связь живая —
          <w:br/>
           По Ростову идут трамваи,
          <w:br/>
           Пролегла их судьба косая
          <w:br/>
           От Садовой и до «Аксая»,
          <w:br/>
           И катаются ростовчане
          <w:br/>
           От Ростова к Нахичевани.
          <w:br/>
           В этом городе славных былей
          <w:br/>
           Очень мало автомобилей,
          <w:br/>
           Очень мало бюрократизма,
          <w:br/>
           Очень много социализма…
          <w:br/>
          <w:br/>
          Много милого и простого
          <w:br/>
           Есть у города Ростова,
          <w:br/>
           Есть там девушка по имени — Бэла.
          <w:br/>
           Ну, да это — другое дело…
          <w:br/>
           Фонари здесь горят кострами
          <w:br/>
           Воспаленными вечерами,
          <w:br/>
           Будто снова перед походом,
          <w:br/>
           Город бредит двадцатым годом,
          <w:br/>
           Город кажется возбужденным,
          <w:br/>
           Омываемый тихим Доном…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2022-04-22T20:07:59+03:00</dcterms:created>
  <dcterms:modified xsi:type="dcterms:W3CDTF">2022-04-22T20:07:59+03:00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