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Студенты жили в комнате, похожей
          <w:br/>
           На блин, но именуемой «Луной».
          <w:br/>
           А в это время, словно дрожь по коже,
          <w:br/>
           По городу ходил тридцать седьмой.
          <w:br/>
          <w:br/>
          В кино ходили, лекции записывали
          <w:br/>
           И наслаждались бытом и трудом,
          <w:br/>
           А рядышком имущество описывали
          <w:br/>
           И поздней ночью вламывались в дом.
          <w:br/>
          <w:br/>
          Я изучал древнейшие истории,
          <w:br/>
           Столетия меча или огня
          <w:br/>
           И наблюдал события, которые
          <w:br/>
           Шли, словно дрожь по коже, вдоль меня.
          <w:br/>
          <w:br/>
          «Луна» спала. Все девять чёрных коек,
          <w:br/>
           Стоявших по окружности стены.
          <w:br/>
           Все девять коек, у одной из коих
          <w:br/>
           Дела и миги были сочтены.
          <w:br/>
          <w:br/>
          И вот вошёл Доценко-комендант,
          <w:br/>
           А за Доценко – двое неизвестных.
          <w:br/>
           Вот этих самых – малых честных
          <w:br/>
           Мы поняли немедля – по мордам.
          <w:br/>
          <w:br/>
          Свет не зажгли. Светили фонарём.
          <w:br/>
           Фонариком ручным, довольно бледным.
          <w:br/>
           Всем девяти светили в лица, бедным.
          <w:br/>
          <w:br/>
          Я спал на третьей, слева от дверей,
          <w:br/>
           А на четвёртой слева – англичанин.
          <w:br/>
          <w:br/>
          Студент, известный вежливым молчаньем
          <w:br/>
           И – нацией. Не русский, не еврей,
          <w:br/>
           Не белорус. Единственный британец.
          <w:br/>
           Мы были все уверены – за ним.
          <w:br/>
          <w:br/>
          И вот фонарик совершил свой танец.
          <w:br/>
           И вот мы услыхали: «Гражданин».
          <w:br/>
           Но больше мне запомнилась – рука.
          <w:br/>
           На спинку койки ею опирался
          <w:br/>
           Тот, что над англичанином старался.
          <w:br/>
          <w:br/>
          От мышц натренированных крепка,
          <w:br/>
           Бессовестная, круглая и белая.
          <w:br/>
          <w:br/>
          Как лунный луч на той руке играл,
          <w:br/>
           Пока по койкам мы лежали, бедные,
          <w:br/>
           И англичанин вещи собирал.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2022-04-22T14:20:41+03:00</dcterms:created>
  <dcterms:modified xsi:type="dcterms:W3CDTF">2022-04-22T14:20:41+03:00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