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разные на белом свете,
          <w:br/>
           И у всех различные названья,
          <w:br/>
           У меня рука — как у медведя,
          <w:br/>
           А у Вас предмет для целованья.
          <w:br/>
          <w:br/>
          Но своей руки не обменяю
          <w:br/>
           На такую, как у Вас, — красивую.
          <w:br/>
           И своей судьбы не променяю
          <w:br/>
           На такую, как у Вас,- счастливую!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2022-04-21T18:25:16+03:00</dcterms:created>
  <dcterms:modified xsi:type="dcterms:W3CDTF">2022-04-21T18:25:16+03:00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