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знаем страсть, но страсти не подвластны.
          <w:br/>
          Красою наших душ и наших тел нагих
          <w:br/>
          Мы только будим страсть в других,
          <w:br/>
          А сами холодно-бесстрастны.
          <w:br/>
          Любя любовь, бессильны мы любить.
          <w:br/>
          Мы дразним и зовем, мы вводим в заблужденье,
          <w:br/>
          Чтобы напиток охлажденья
          <w:br/>
          За знойной вспышкой жадно пить.
          <w:br/>
          Наш взгляд глубок и чист, как у ребенка.
          <w:br/>
          Мы ищем Красоты и мир для нас красив,
          <w:br/>
          Когда, безумца погубив,
          <w:br/>
          Смеемся весело и звонко.
          <w:br/>
          И как светла изменчивая даль,
          <w:br/>
          Когда любовь и смерть мы заключим в объятье,
          <w:br/>
          Как сладок этот стон проклятья,
          <w:br/>
          Любви предсмертная печаль!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2022-03-25T07:46:48+03:00</dcterms:created>
  <dcterms:modified xsi:type="dcterms:W3CDTF">2022-03-25T07:46:48+03:00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