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высоты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Руки рвут раскрытый ворот,
          <w:br/>
          Через строй солдат
          <w:br/>
          Что глядишь в полдневный город,
          <w:br/>
          Отходящий брат?
          <w:br/>
          В высь стреляют бриллиантом
          <w:br/>
          Там церквей кресты.
          <w:br/>
          Там кутил когда-то франтом
          <w:br/>
          С ней в трахтире ты.
          <w:br/>
          Черные, густые клубы
          <w:br/>
          К вольным небесам
          <w:br/>
          Фабрик каменные трубы
          <w:br/>
          Изрыгают там.
          <w:br/>
          Там несется издалека,
          <w:br/>
          Как в былью дни —
          <w:br/>
          «Распрямись ты, рожь высока,
          <w:br/>
          Тайну сохрани».
          <w:br/>
          Вольный ветр гудит с востока.
          <w:br/>
          Ты и нем, и глух.
          <w:br/>
          Изумрудом плещут в око
          <w:br/>
          Злые горсти мух.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2022-03-19T10:26:02+03:00</dcterms:created>
  <dcterms:modified xsi:type="dcterms:W3CDTF">2022-03-19T10:26:02+03:00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