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другими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другими — в розовые груды
          <w:br/>
          Грудей… В гадательные дроби
          <w:br/>
          Недель…
          <w:br/>
          А я тебе пребуду
          <w:br/>
          Сокровищницею подобий
          <w:br/>
          <w:br/>
          По случаю — в песках, на щебнях
          <w:br/>
          Подобранных, — в ветрах, на шпалах
          <w:br/>
          Подслушанных… Вдоль всех бесхлебных
          <w:br/>
          Застав, где молодость шаталась.
          <w:br/>
          <w:br/>
          Шаль, узнаешь ее? Простудой
          <w:br/>
          Запахнутую, жарче ада
          <w:br/>
          Распахнутую…
          <w:br/>
          Знай, что чудо
          <w:br/>
          Недр — под полой, живое чадо:
          <w:br/>
          <w:br/>
          Песнь! С этим первенцем, что пуще
          <w:br/>
          Всех первенцев и всех Рахилей…
          <w:br/>
          — Недр достовернейшую гущу
          <w:br/>
          Я мнимостями пересилю!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2022-03-19T00:14:58+03:00</dcterms:created>
  <dcterms:modified xsi:type="dcterms:W3CDTF">2022-03-19T00:14:58+03:00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