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какою негою, с какой тоской влюбленный..."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какою негою, с какой тоской влюбленный
          <w:br/>
          Твой взор, твой страстный взор изнемогал на нем!
          <w:br/>
          Бессмысленно-нема... нема, как опаленный
          <w:br/>
               Небесной молнии огнем,—
          <w:br/>
          <w:br/>
          Вдруг от избытка чувств, от полноты сердечной,
          <w:br/>
          Вся трепет, вся в слезах, ты повергалась ниц...
          <w:br/>
          Но скоро добрый сон, младенчески-беспечный,
          <w:br/>
               Сходил на шелк твоих ресниц —
          <w:br/>
          <w:br/>
          И на руки к нему глава твоя склонялась,
          <w:br/>
          И, матери нежней, тебя лелеял он...
          <w:br/>
          Стон замирал в устах... дыханье уравнялось —
          <w:br/>
               И тих и сладок был твой сон.
          <w:br/>
          <w:br/>
          А днесь... О, если бы тогда тебе приснилось,
          <w:br/>
          Что будущность для нас обоих берегла...
          <w:br/>
          Как уязвленная, ты б с воплем пробудилась —
          <w:br/>
               Иль в сон иной бы перешла.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2021-11-11T13:18:17+03:00</dcterms:created>
  <dcterms:modified xsi:type="dcterms:W3CDTF">2021-11-11T13:18:17+03:00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