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корзиной, полною цветов, на голове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корзиной, полною цветов, на голове
          <w:br/>
          Из сумрака аллей она на свет ступила, —
          <w:br/>
          И побежала тень за ней по мураве,
          <w:br/>
          И пол-лица ей тень корзины осенила;
          <w:br/>
          <w:br/>
          Но и под тению узнаешь ты как раз
          <w:br/>
          Приметы южного созданья без ошибки —
          <w:br/>
          По светлому зрачку неотразимых глаз,
          <w:br/>
          По откровенности младенческой улыбки.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2022-03-20T07:43:23+03:00</dcterms:created>
  <dcterms:modified xsi:type="dcterms:W3CDTF">2022-03-20T07:43:23+03:00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