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 соперниками следует бороться..."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соперниками следует бороться
          <w:br/>
          Не криками домашними, не ревностью,
          <w:br/>
          А все напротив: ласками и нежностью,
          <w:br/>
          Как раз всем тем, что чувствами зовется.
          <w:br/>
          <w:br/>
          А если теплота не получается
          <w:br/>
          И нежности в душе не отыскать,
          <w:br/>
          Тогда пусть что угодно и свершается,
          <w:br/>
          И на невзгоды нечего пенять!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2021-11-10T09:49:03+03:00</dcterms:created>
  <dcterms:modified xsi:type="dcterms:W3CDTF">2021-11-10T09:49:03+03:00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