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Самоубийца. Картина для синематографа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Томный, стройный, строгий, грустный,
          <w:br/>
          Кто ты: горец иль стрелок?
          <w:br/>
          Мост согнулся неискусный
          <w:br/>
          Через вспененный поток.
          <w:br/>
          Что таким пристрастьем тянет
          <w:br/>
          Твой, к воде склоненный, взор?
          <w:br/>
          Схватит, свяжет и обманет
          <w:br/>
          Волн излучистый узор.
          <w:br/>
          Ты простер, уйти не смея,
          <w:br/>
          Руки к пенистой судьбе.
          <w:br/>
          Но из пены Лорелея
          <w:br/>
          Подымает взор к тебе.
          <w:br/>
          Тихо смотрит, тихо плачет,
          <w:br/>
          Клонит голову в венке,
          <w:br/>
          И стыдливо горе прячет
          <w:br/>
          В буйно вспененной реке.
          <w:br/>
          Что ты шепчешь? Кто услышит?
          <w:br/>
          «Жизнь грустна. Грустнее смерть».
          <w:br/>
          На мосту пустом колышет
          <w:br/>
          Ветер сломанную жердь.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2022-03-19T09:00:07+03:00</dcterms:created>
  <dcterms:modified xsi:type="dcterms:W3CDTF">2022-03-19T09:00:07+03:00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