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Светильник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Л. Г.
          <w:br/>
          <w:br/>
          Крадусь вдоль стен с лампадою зажженной,
          <w:br/>
           Таюсь во мгле, безвестность возлюбив,
          <w:br/>
           Страшусь, что ветра позднего порыв
          <w:br/>
           Загасит слабый пламень, мне сужденный.
          <w:br/>
           Как бледен голубой его извив!
          <w:br/>
           Как мир огромен — тайною бездонной,
          <w:br/>
           Над ним взметнувшись и его укрыв,
          <w:br/>
           Чуть тлеет свет, величьем уязвленный.
          <w:br/>
           И вот рука, усталая, застыв,
          <w:br/>
           В траву роняет светоч бесполезный.
          <w:br/>
           И вспыхнет он на миг в ночи беззвездной,
          <w:br/>
           Своим сиянием весь мир облив.
          <w:br/>
           И вновь рука подъемлет и, лелея,
          <w:br/>
           Несет в тиши дыхание елея.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2022-04-22T13:21:33+03:00</dcterms:created>
  <dcterms:modified xsi:type="dcterms:W3CDTF">2022-04-22T13:21:33+03:00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