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Сводники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Кухарка вышла замуж за компот,
          <w:br/>
           Взял гусеницу в жены огородник,
          <w:br/>
           Грядущий день влюбился в прошлый год,
          <w:br/>
           А виноваты — сводница и сводник.
          <w:br/>
          <w:br/>
          У сводников — своих законов свод:
          <w:br/>
           К бирюльке в плен идет бирюк-работник,
          <w:br/>
           Прилежницу всегда прельщает мот,
          <w:br/>
           Но никогда негодницу негодник.
          <w:br/>
          <w:br/>
          Всех сводят сводники:
          <w:br/>
           козла с капустой, сор
          <w:br/>
           С отсутствием метлы, рубашку — с молью,
          <w:br/>
           Огонь — с водой, пилу или топор —
          <w:br/>
           С деревьями, шиш — с маслом, рану — с солью.
          <w:br/>
           Но близок час расплаты; он придет
          <w:br/>
           И сводника… со своднею сведет.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2022-04-26T18:02:54+03:00</dcterms:created>
  <dcterms:modified xsi:type="dcterms:W3CDTF">2022-04-26T18:02:54+03:00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