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Своих стихов не издавая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Своих стихов не издавая,
          <w:br/>
           Ищу работу отовсюду,
          <w:br/>
           Пилить дрова не уставая
          <w:br/>
           Могу с рассвета до салюта.
          <w:br/>
          <w:br/>
          Могу к Казанскому вокзалу
          <w:br/>
           Доставить чемоданов пару.
          <w:br/>
           Могу шататься по базару
          <w:br/>
           И загонять там что попало.
          <w:br/>
          <w:br/>
          В Поэтоград моя дорога,
          <w:br/>
           Меня среда не понимала,
          <w:br/>
           Так что могу я очень много
          <w:br/>
           И в то же время очень мало.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2022-04-22T16:55:49+03:00</dcterms:created>
  <dcterms:modified xsi:type="dcterms:W3CDTF">2022-04-22T16:55:49+03:00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