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ночью я одна в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ночью я одна в ночи —
          <w:br/>
          Бессонная, бездомная черница! —
          <w:br/>
          Сегодня ночью у меня ключи
          <w:br/>
          От всех ворот единственной столицы!
          <w:br/>
          <w:br/>
          Бессонница меня толкнула в путь.
          <w:br/>
          — О, как же ты прекрасен, тусклый Кремль мой! —
          <w:br/>
          Сегодня ночью я целую в грудь
          <w:br/>
          Всю круглую воюющую землю!
          <w:br/>
          <w:br/>
          Вздымаются не волосы — а мех,
          <w:br/>
          И душный ветер прямо в душу дует.
          <w:br/>
          Сегодня ночью я жалею всех, —
          <w:br/>
          Кого жалеют и кого целуют.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2022-03-18T22:39:14+03:00</dcterms:created>
  <dcterms:modified xsi:type="dcterms:W3CDTF">2022-03-18T22:39:14+03:00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