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здоров да молод,
          <w:br/>
           Без веселья — весел;
          <w:br/>
           Без призыва — счастье
          <w:br/>
           Идет отовсюду.
          <w:br/>
          <w:br/>
          В непогоду-ветер
          <w:br/>
           Шапка на макушке;
          <w:br/>
           Проходи, поп, барин,-
          <w:br/>
           Волоска не тронем!
          <w:br/>
          <w:br/>
          Только дум, заботы
          <w:br/>
           У царя-головки:
          <w:br/>
           Погулять по свету,
          <w:br/>
           Пожить нараспашке;
          <w:br/>
          <w:br/>
          Свою удаль-силку
          <w:br/>
           Попытать на людях,-
          <w:br/>
           Чтоб не стыдно вспомнить
          <w:br/>
           Молодое время!..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2022-04-21T19:46:35+03:00</dcterms:created>
  <dcterms:modified xsi:type="dcterms:W3CDTF">2022-04-21T19:46:35+03:00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