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Милой меня называл он вчера —
          <w:br/>
          В зеркале точно себя я не вижу?!
          <w:br/>
          Боже, зачем хороша так сестра,
          <w:br/>
          Что перед ней я себя ненавижу!
          <w:br/>
          <w:br/>
          Голос его, прерываясь, дрожал;
          <w:br/>
          Даже в сердцах я его проводила,—
          <w:br/>
          Образ сестры предо мною стоял...
          <w:br/>
          Так я всю ночь по аллее ходила.
          <w:br/>
          <w:br/>
          В спальню вошла я; она уж спала.
          <w:br/>
          Месяц ей кудри осыпал лучами.
          <w:br/>
          Я не могла устоять — подошла
          <w:br/>
          И, наклонясь, к ней прильнула устами.
          <w:br/>
          <w:br/>
          Как хороша, как светла и добра!
          <w:br/>
          Нет, и сравненьем ее не обижу!
          <w:br/>
          Милой меня называл он вчера —
          <w:br/>
          В зеркале точно себя я не вижу?!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2021-11-10T10:11:03+03:00</dcterms:created>
  <dcterms:modified xsi:type="dcterms:W3CDTF">2021-11-10T10:11:03+03:00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