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Сирокко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 бури за горой и грохот отдаленных
          <w:br/>
          Полуночных зыбей, бушующих в бреду.
          <w:br/>
          Звон, непрерывный звон кузнечиков бессонных,
          <w:br/>
          И мутный лунный свет в оливковом саду.
          <w:br/>
          <w:br/>
          Как фосфор, светляки мерцают под ногами;
          <w:br/>
          На тусклой блеске волн, облитых серебром,
          <w:br/>
          Ныряет гробом челн... Господь смешался с нами
          <w:br/>
          И мчит куда-то мир в восторге бредовом.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2021-11-10T17:27:11+03:00</dcterms:created>
  <dcterms:modified xsi:type="dcterms:W3CDTF">2021-11-10T17:27:11+03:00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