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Скользит по небу рыжая лиса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Скользит по небу рыжая лиса,
          <w:br/>
           Потом свернулась и на крыше спит.
          <w:br/>
           Вновь на крапиве шелковой – роса,
          <w:br/>
           Крапивный лист из полыханий свит.
          <w:br/>
          <w:br/>
          Зачем приходишь каждый год, весна?
          <w:br/>
           У многих нынче осень – навсегда.
          <w:br/>
           А ты листвою майской зелена,
          <w:br/>
           Пытаясь чьи-то зачеркнуть года.
          <w:br/>
          <w:br/>
          Я в лисий мех закутаюсь смеясь,
          <w:br/>
           Коса – черна, молочен кружев край.
          <w:br/>
           Меня запомни молодою, князь,
          <w:br/>
           Или – вовек меня не вспоминай!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2022-04-21T20:50:50+03:00</dcterms:created>
  <dcterms:modified xsi:type="dcterms:W3CDTF">2022-04-21T20:50:50+03:00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