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печали неотступной
          <w:br/>
           В тебе подымется гроза
          <w:br/>
           И нехотя слезою крупной
          <w:br/>
           Твои увлажатся глаза,
          <w:br/>
          <w:br/>
          Я и в то время с наслажденьем,
          <w:br/>
           Еще внимательней, нежней
          <w:br/>
           Любуюсь милым выраженьем
          <w:br/>
           Пригожей горести твоей.
          <w:br/>
          <w:br/>
          С лазурью голубого ока
          <w:br/>
           Играет зыбкий блеск слезы,
          <w:br/>
           И мне сдается: перл Востока
          <w:br/>
           Скатился с светлой бирюзы.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2022-04-26T04:53:15+03:00</dcterms:created>
  <dcterms:modified xsi:type="dcterms:W3CDTF">2022-04-26T04:53:15+03:00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