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— как мирный договор:
          <w:br/>
           Параграфы и пункты,
          <w:br/>
           Но прозвенел веселый взор,
          <w:br/>
           Что к плаванью весна.
          <w:br/>
          <w:br/>
          Взлетит волна, падет волна…
          <w:br/>
           Мы не боимся качки!
          <w:br/>
           Кому Голконда суждена,
          <w:br/>
           Тому — не гладкий путь.
          <w:br/>
          <w:br/>
          Люби одно, про все забудь!
          <w:br/>
           За горизонтом звезды…
          <w:br/>
           В единый вздох вместила грудь
          <w:br/>
           И море, и поля.
          <w:br/>
          <w:br/>
          Стою у смуглого руля, —
          <w:br/>
           Безлюдно в плоском блеске,
          <w:br/>
           Но с мачты, пристани суля,
          <w:br/>
           Любовь кричит: «Земля!»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2022-04-24T18:53:02+03:00</dcterms:created>
  <dcterms:modified xsi:type="dcterms:W3CDTF">2022-04-24T18:53:02+03:00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