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Усердней с каждым днем гляжу в словарь.
          <w:br/>
          В его столбцах мерцают искры чувства.
          <w:br/>
          В подвалы слов не раз сойдет искусство,
          <w:br/>
          Держа в руке свой потайной фонарь.
          <w:br/>
          <w:br/>
          На всех словах - события печать.
          <w:br/>
          Они дались недаром человеку.
          <w:br/>
          Читаю: "Век. От века. Вековать.
          <w:br/>
          Век доживать. Бог сыну не дал веку.
          <w:br/>
          <w:br/>
          Век заедать, век заживать чужой..."
          <w:br/>
          В словах звучит укор, и гнев, и совесть.
          <w:br/>
          Нет, не словарь лежит передо мной,
          <w:br/>
          А древняя рассыпанная повесть.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2021-11-10T10:44:01+03:00</dcterms:created>
  <dcterms:modified xsi:type="dcterms:W3CDTF">2021-11-10T10:44:01+03:00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