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"Слышишь ли ты, как шумит вверху угловатое стадо..."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Слышишь ли ты, как шумит вверху угловатое стадо?
          <w:br/>
          С криком летят через дом к теплым полям журавли,
          <w:br/>
          Желтые листья шумят, в березнике свищет синица.
          <w:br/>
          Ты говоришь, что опять теплой дождемся весны...
          <w:br/>
          Друг мой! могу ль при тебе дожидаться блаженства
          <w:br/>
                                                в грядущем?
          <w:br/>
          Разве зимой у тебя меньше ланиты цветут?..
          <w:br/>
          В зеркале часто себя ты видишь, с детской улыбкой
          <w:br/>
          Свой поправляя венок; так разреши мне сама,
          <w:br/>
          Где у тебя на лице более жизни и страсти:
          <w:br/>
          Вешним ли утром в саду, в полном сиянье зари,
          <w:br/>
          Иль у огня моего, когда я боюсь, чтобы искра,
          <w:br/>
          С треском прыгнув, не сожгла ножки-малютки
          <w:br/>
                                                  твоей?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2021-11-10T10:11:18+03:00</dcterms:created>
  <dcterms:modified xsi:type="dcterms:W3CDTF">2021-11-10T10:11:18+03:00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