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Слёзы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Слёзы не признак слабости,
          <w:br/>
           они — признак наличия души…
          <w:br/>
           Слезинки людские – всего лишь вода!
          <w:br/>
           Но сколько порою в них кроется боли,
          <w:br/>
           Когда вдруг нежданно нагрянет беда,
          <w:br/>
           Мы плачем, увы, против собственной воли.
          <w:br/>
          <w:br/>
          Бывает так трудно бороться с судьбой,
          <w:br/>
           Среди суеты и стремлений циничных.
          <w:br/>
           Когда смотришь в лица с немою мольбой,
          <w:br/>
           Но видишь в ответ лишь одно безразличье.
          <w:br/>
          <w:br/>
          Мы плачем, стараясь водою прогнать
          <w:br/>
           Все то, что изводит несчастную душу.
          <w:br/>
           И тот из немногих, кто в силах понять,
          <w:br/>
           Как солнце в минуты ненастья нам нужен…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2022-04-22T10:39:34+03:00</dcterms:created>
  <dcterms:modified xsi:type="dcterms:W3CDTF">2022-04-22T10:39:34+03:00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