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"Смейся, паяц, но плакать не смей!.."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Смейся, паяц, но плакать не смей!..
          <w:br/>
          Я опять на подмостках. Мерцают опять
          <w:br/>
          Одинокие рампы огни.
          <w:br/>
          Мне придется сейчас хохотать...
          <w:br/>
          А на сердце-то стоны одни!
          <w:br/>
          Что же делать! Толпа мне отсюда видна, -
          <w:br/>
          Затаивши дыхание, ждет...
          <w:br/>
          А у рампы она - смущена
          <w:br/>
          И, наверное, бога зовет!
          <w:br/>
          Тише! Дрогнуло что-то... Как сердце стучит!..
          <w:br/>
          О, проклятое сердце, не плачь!..
          <w:br/>
          Чей-то голос над ухом звучит...
          <w:br/>
          Сам себе я судья и палач!!..
          <w:br/>
          . . . . . . . . . . . . . . . ...
          <w:br/>
          Я очнулся. Толпа рукоплещет, зовет...
          <w:br/>
          Я не вижу тревожных огней!
          <w:br/>
          А она мне венок подает
          <w:br/>
          Из лавровых ветвей...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2021-11-11T14:21:40+03:00</dcterms:created>
  <dcterms:modified xsi:type="dcterms:W3CDTF">2021-11-11T14:21:40+03:00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