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Смотреть на вас и странно мне и больно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Смотреть на вас и странно мне и больно:
          <w:br/>
          Жаль ваших взоров, ножек, ручек, плечек.
          <w:br/>
          Скажите, кто вот этот человечек,
          <w:br/>
          Что подле вас стоит самодовольно?
          <w:br/>
          <w:br/>
          Во мне вся кровь застынет вдруг невольно,
          <w:br/>
          Когда, при блеске двух венчальных свечек,
          <w:br/>
          Он вам подаст одно из двух колечек;
          <w:br/>
          Тогда в слезах молитесь богомольно.
          <w:br/>
          <w:br/>
          Но я на вас глядеть тогда не стану,
          <w:br/>
          А то, быть может, сердце содрогнется.
          <w:br/>
          К чему тревожить старую в нем рану? —
          <w:br/>
          <w:br/>
          А то из ней, быть может, яд польется.
          <w:br/>
          Мне только легкой поступи и стану,
          <w:br/>
          Да скрытности дивиться остается.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2022-03-17T20:47:54+03:00</dcterms:created>
  <dcterms:modified xsi:type="dcterms:W3CDTF">2022-03-17T20:47:54+03:00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