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"Сначала в бездну свалился стул..."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Сначала в бездну свалился стул,
          <w:br/>
          потом - упала кровать,
          <w:br/>
          потом - мой стол. Я его столкнул
          <w:br/>
          сам. Не хочу скрывать.
          <w:br/>
          Потом - учебник "Родная речь",
          <w:br/>
          фото, где вся моя семья.
          <w:br/>
          Потом четыре стены и печь.
          <w:br/>
          Остались пальто и я.
          <w:br/>
          Прощай, дорогая. Сними кольцо,
          <w:br/>
          выпиши вестник мод.
          <w:br/>
          И можешь плюнуть тому в лицо,
          <w:br/>
          кто место мое займет.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2021-11-10T10:32:04+03:00</dcterms:created>
  <dcterms:modified xsi:type="dcterms:W3CDTF">2021-11-10T10:32:04+03:00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