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(Мы познакомились с ней в опере,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познакомились с ней в опере, — в то время,
          <w:br/>
          Когда Филина пела полонез.
          <w:br/>
          И я с тех пор — в очарованья дреме,
          <w:br/>
          С тех пор она — в рядах моих принцесс.
          <w:br/>
          Став одалиской в грезовом гареме,
          <w:br/>
          Она едва ли знает мой пароль…
          <w:br/>
          А я седлаю Память: ногу в стремя, —
          <w:br/>
          И еду к ней, непознанный король.
          <w:br/>
          Влюблен ли я, дрожит в руке перо ль,
          <w:br/>
          Мне все равно; но вспоминать мне сладко
          <w:br/>
          Ту девушку и данную мне роль.
          <w:br/>
          Ее руки душистая перчатка
          <w:br/>
          И до сих пор устам моим верна…
          <w:br/>
          Но встречу вновь посеять — нет зерна!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2022-03-22T10:03:21+03:00</dcterms:created>
  <dcterms:modified xsi:type="dcterms:W3CDTF">2022-03-22T10:03:21+03:00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