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к Нине (Нет мира для меня, хотя и брани 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мира для меня, хотя и брани нет;
          <w:br/>
           В надежде, в страхе я; в груди то хлад, то пламень;
          <w:br/>
           То вьюсь я в небесах, то вниз лечу, как камень;
          <w:br/>
           То в сердце пустота, то весь в нем замкнут свет.
          <w:br/>
           Та, кем познал мой дух мучения суровы,
          <w:br/>
           Ни быть рабом, ни быть свободным не велит;
          <w:br/>
           Ни послабляет мне, ни тяготит оковы,
          <w:br/>
           Ни смертью не грозит, ни жизни не сулит.
          <w:br/>
           Гляжу не видя я — и молча призываю;
          <w:br/>
           Ищу погибели — и помощи желаю;
          <w:br/>
           Зову, гоню, кляну, объемлю тень драгой.
          <w:br/>
           Сквозь слезы я смеюсь; в печалях трачу силы;
          <w:br/>
           И жизнь и смерть равно душе моей постылы —
          <w:br/>
           Вот, Нина, до чего я доведен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2022-04-22T16:06:38+03:00</dcterms:created>
  <dcterms:modified xsi:type="dcterms:W3CDTF">2022-04-22T16:06:38+03:00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