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о жизни скверной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Семь лет в соседстве с подлостью и злобой
          <w:br/>
           Я за столом сижу, плечом к плечу,
          <w:br/>
           И, став предметом зависти особой,
          <w:br/>
           Твержу: «Не пью, оставьте, не хочу!»
          <w:br/>
          <w:br/>
          Хлебаю свой позор из вашей чаши,
          <w:br/>
           Из вашей миски — радости свои.
          <w:br/>
           На остальные ж притязанья ваши
          <w:br/>
           Я говорю: «Потом, друзья мои!»
          <w:br/>
          <w:br/>
          Такая речь не возвышает душу.
          <w:br/>
           Себе в ладонь я дунул, и наружу
          <w:br/>
           Пробился дух гниенья. Что за черт!
          <w:br/>
          <w:br/>
          Тогда я понял — вот конец дороги.
          <w:br/>
           С тех пор я наблюдаю без тревоги,
          <w:br/>
           Как век мой краткий медленно течет.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2022-04-22T22:20:03+03:00</dcterms:created>
  <dcterms:modified xsi:type="dcterms:W3CDTF">2022-04-22T22:20:03+03:00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