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Спустилась мгла, туманами чревата.
          <w:br/>
          Ночь зимняя тускла и сердцу не чужда.
          <w:br/>
          Объемлет сирый дух бессилие труда,
          <w:br/>
          Тоскующий покой, какая-то утрата.
          <w:br/>
          <w:br/>
          Как уследишь ты, чем душа больна,
          <w:br/>
          И, милый друг, чем уврачуешь раны?
          <w:br/>
          Ни ты, ни я сквозь зимние туманы
          <w:br/>
          Не можем зреть, зачем тоска сильна.
          <w:br/>
          <w:br/>
          И нашим ли умам поверить, что когда-то
          <w:br/>
          За чей-то грех на нас наложен гнет?
          <w:br/>
          И сам покой тосклив, и нас к земле гнетет
          <w:br/>
          Бессильный труд, безвестная утрата?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2021-11-10T21:46:26+03:00</dcterms:created>
  <dcterms:modified xsi:type="dcterms:W3CDTF">2021-11-10T21:46:26+03:00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