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прекрасного Российского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прекрасного Российского Рая,
          <w:br/>
          Монархиня, цветет дражайша жизнь твоя,
          <w:br/>
          Рукою вышнего нас ради насажденна
          <w:br/>
          И силою его отвсюду покровенна.
          <w:br/>
          Мы, сердце возводя и очи к небесам,
          <w:br/>
          Согласно просим все: «Подай, о боже, нам,
          <w:br/>
          Да солнце милости сиять к ней не престанет
          <w:br/>
          И толь дражайший плод вовеки не увянет.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2022-03-20T19:06:04+03:00</dcterms:created>
  <dcterms:modified xsi:type="dcterms:W3CDTF">2022-03-20T19:06:04+03:00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