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Статуя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Статуя здѣлана красавицына живо,
          <w:br/>
           Иснуснѣйшей рукой: статуя стала диво.
          <w:br/>
           Со подлинникомъ та статуя всѣмъ равна,
          <w:br/>
           Толикожъ хороша, толикожъ и умна.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2022-04-23T12:47:31+03:00</dcterms:created>
  <dcterms:modified xsi:type="dcterms:W3CDTF">2022-04-23T12:47:31+03:00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