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в депеше из Франкфурта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Франкфурта от 26 апреля. Из Дица пишут, что при бывшем недавно публичном торжестве дня рождения графа Бирена между прочим видна была картина, которая представляла французских и гишпанских министров, сидящих за столом, наполненным бумагою, над которым написано было «проект», а министры, испужавшись сверху ударившей на стол громовой стрелы, из рук свои перья пороняли, притом молодой принц Оранской, статгальтерской наследник, в ангельском виде, держа в левой руке померанец да масличную ветьвь, правой стирает проекты французские и гишпанские. Над картиною написано было:
          <w:br/>
          <w:br/>
          Не редко мудрецам чрез хитрые затеи
          <w:br/>
          Бывают поперек проведены линей.
          <w:br/>
          <w:br/>
          Внизу подписано было:
          <w:br/>
          <w:br/>
          Не перечотши трех Ишпанец погрешает,
          <w:br/>
          Француз без продавца товары оценяет».[1]
          <w:br/>
          <w:br/>
          [1]Корреспонденция из Франкфурта помещена в «Санктпетербургских ведомостях» за 10 мая 1748 года (N 38, стр. 301-302). Немецкий текст в соответствующем номере «St.-Petersburgische Zeitung» содержит следующие стихи:
          <w:br/>
          <w:br/>
          Oft wird dem, der es nicht gedacht:
          <w:br/>
          Durch sein Concept ein Strich gemacht.
          <w:br/>
          Wenn Spanien in Einmahl-Eins sich irrt,
          <w:br/>
          Macht Frankreich oft die Rechnung ohne Wirth.
          <w:br/>
          <w:br/>
          За несколько дней до помещения в академических газетах корреспонденции из Франкфурта Ломоносову было поручено главное заведование изданием «Санктпетербургских ведомостей». «Инструкция в ведомостную экспедицию» о том, что Ломоносов должен править переводы, выполняемые с немецкого текста Штелина переводчиками В. Лебедевым, Фрейгангом, Барсовым и студентом Тепловым, «и последнюю оных ревизию отправлять», датирована 6 мая 1748 года.7 Таким образом, приведенные стихи, по-видимому, первые результаты новой работы Ломоносова в качестве «ответственного редактора» «Санктпетербургских ведомостей».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2022-03-20T19:06:45+03:00</dcterms:created>
  <dcterms:modified xsi:type="dcterms:W3CDTF">2022-03-20T19:06:45+03:00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