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Сторожевые кипарисы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Сторожевые кипарисы
          <w:br/>
           благоуханной веют мглой,
          <w:br/>
           и озарен Ай-Петри лысый
          <w:br/>
           магометанскою луной.
          <w:br/>
           И чья-то тень из-за ограды
          <w:br/>
           упорно смотрит на меня,
          <w:br/>
           и обезумели цикады,
          <w:br/>
           в листве невидимо звеня.
          <w:br/>
           И непонятных, пряных песен
          <w:br/>
           грудь упоительно полна,
          <w:br/>
           и полусумрак так чудесен,
          <w:br/>
           и так загадочна луна!
          <w:br/>
           А там — глаза Шехерезады
          <w:br/>
           в мой звездный и звенящий сад
          <w:br/>
           из-за белеющей ограды,
          <w:br/>
           продолговатые, глядят.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2022-04-22T08:06:04+03:00</dcterms:created>
  <dcterms:modified xsi:type="dcterms:W3CDTF">2022-04-22T08:06:04+03:00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