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верху высокой башни
          <w:br/>
           Вот уже который год.
          <w:br/>
           Седовласый гордый стражник
          <w:br/>
           Службу ратную несет.
          <w:br/>
          <w:br/>
          И хотя вокруг всё тихо,
          <w:br/>
           Его служба не легка.
          <w:br/>
           Он хранит от злого лиха
          <w:br/>
           Сон родного очага.
          <w:br/>
          <w:br/>
          Воин смотрит в темень ночи
          <w:br/>
           Где, сокрыты до поры,
          <w:br/>
           Тати жала копий точат,
          <w:br/>
           Ладят стрелы, топоры…
          <w:br/>
          <w:br/>
          Хоть давно уж пролетели
          <w:br/>
           Годы ратные в седле.
          <w:br/>
           Старый воин вновь при деле
          <w:br/>
           Оберег родной земле!
          <w:br/>
          <w:br/>
          Лишь в степи взметнется сполох
          <w:br/>
           Тут же бдительный солдат,
          <w:br/>
           В руки взяв пудовый молот,
          <w:br/>
           Грянет в кованный набат!
          <w:br/>
          <w:br/>
          Город спит: бояре, княже,
          <w:br/>
           Трудовой и ратный люд…
          <w:br/>
           Знают все — от злобы вражьей
          <w:br/>
           Их надежно берегут…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2022-04-22T10:39:44+03:00</dcterms:created>
  <dcterms:modified xsi:type="dcterms:W3CDTF">2022-04-22T10:39:44+03:00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