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Странное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Странное дело,
          <w:br/>
           А может быть, нет —
          <w:br/>
           Жил-был
          <w:br/>
           На свете
          <w:br/>
           Когда-то
          <w:br/>
           Сапожник.
          <w:br/>
           Был он сапожником
          <w:br/>
           Сорок пять лет,
          <w:br/>
           Но про него
          <w:br/>
           Говорили:
          <w:br/>
           — Художник.
          <w:br/>
          <w:br/>
          Странное дело,
          <w:br/>
           А может быть, нет —
          <w:br/>
           Жил-был
          <w:br/>
           На свете
          <w:br/>
           Когда-то
          <w:br/>
           Художник.
          <w:br/>
           Был он
          <w:br/>
           Художником
          <w:br/>
           Семьдесят лет,
          <w:br/>
           Но про него
          <w:br/>
           Говорили:
          <w:br/>
           — Сапожник.
          <w:br/>
          <w:br/>
          Странное дело,
          <w:br/>
           А может быть,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2022-04-22T00:45:19+03:00</dcterms:created>
  <dcterms:modified xsi:type="dcterms:W3CDTF">2022-04-22T00:45:19+03:00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