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Стучит мороз в обочья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Стучит мороз в обочья
          <w:br/>
           Натопленной избы…
          <w:br/>
           Не лечь мне этой ночью
          <w:br/>
           Перед лицом судьбы!
          <w:br/>
          <w:br/>
          В луче луны высокой
          <w:br/>
           Торчок карандаша…
          <w:br/>
           …Легко ложится в строку
          <w:br/>
           Раскрытая душа…
          <w:br/>
          <w:br/>
          И радостно мне внове
          <w:br/>
           Перебирать года…
          <w:br/>
           …И буковками в слове
          <w:br/>
           Горит с звездой звезда…
          <w:br/>
          <w:br/>
          И слова молвить не с кем,
          <w:br/>
           И молвить было б грех…
          <w:br/>
           …И тонет в лунном блеске
          <w:br/>
           Собачий глупый брех…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2022-04-26T04:29:18+03:00</dcterms:created>
  <dcterms:modified xsi:type="dcterms:W3CDTF">2022-04-26T04:29:18+03:00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