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 тебе
          <w:br/>
           Гораздо больше знаю,
          <w:br/>
           Чем о себе ты ведаешь сама,
          <w:br/>
           О милая обыденность земная,
          <w:br/>
           Стучащаяся пальчиком в дома.
          <w:br/>
           И о земле не меньше мне известно,
          <w:br/>
           Чем знает о себе сама земля —
          <w:br/>
           Не я ли сам, пришлец из звездной бездны,
          <w:br/>
           На ней возделал хлебные поля.
          <w:br/>
           Да и о небе знаю я побольше,
          <w:br/>
           Чем это небо знает о себе,
          <w:br/>
           И потому-то не могу я дольше
          <w:br/>
           Ждать и гадать о собственной судьбе.
          <w:br/>
           О ты судьба моя, ничья иная,
          <w:br/>
           Я о тебе гораздо больше знаю,
          <w:br/>
           Чем о себе ты ведаешь сама!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2022-04-23T14:57:42+03:00</dcterms:created>
  <dcterms:modified xsi:type="dcterms:W3CDTF">2022-04-23T14:57:42+03:00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