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Суровость неги, мягкость отклоненья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Суровость неги, мягкость отклоненья,
          <w:br/>
           Вся — чистая любовь и состраданье,
          <w:br/>
           Изящна и в презренье, — страсть; пыланье
          <w:br/>
           Во мне умерить мнила, нет сомненья;
          <w:br/>
          <w:br/>
          Речей ее светились выраженья
          <w:br/>
           Достоинством и тонкостью — вниманье;
          <w:br/>
           Цвет чистый, ключ красы, что в обаянье
          <w:br/>
           Все низкие смывает помышленья;
          <w:br/>
          <w:br/>
          Взор неземной, творящий персть блаженной,
          <w:br/>
           То гордый, весь — запрет надежд и пыла,
          <w:br/>
           То быстрый, мощь дарящих жизни бренной;
          <w:br/>
          <w:br/>
          В чудесных этих измененьях было
          <w:br/>
           Мне явлено, где корень неизменный
          <w:br/>
           Спасенья, в коем иссякала сила.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2022-04-21T13:13:32+03:00</dcterms:created>
  <dcterms:modified xsi:type="dcterms:W3CDTF">2022-04-21T13:13:32+03:00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