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Тополь и башня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живого великолепья
          <w:br/>
           и тень столетий.
          <w:br/>
          <w:br/>
          Тень певуче-зеленая
          <w:br/>
           и тень, с землей обрученная.
          <w:br/>
          <w:br/>
          Камень и ветер смотрят врагами,
          <w:br/>
           тень и камень.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2022-04-22T05:51:49+03:00</dcterms:created>
  <dcterms:modified xsi:type="dcterms:W3CDTF">2022-04-22T05:51:49+03:00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