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Счастье, словно тучка в небе голубом.
          <w:br/>
          Пролилась на землю радостным дождём
          <w:br/>
          Над страной далёкой, пышной и красивой,
          <w:br/>
          Не над нашей бедной выжженною нивой.
          <w:br/>
          Счастье, словно зрелый, сочный виноград.
          <w:br/>
          Вкус его приятен, сладок аромат.
          <w:br/>
          Ягоды ногами дружно мы топтали,
          <w:br/>
          Вин же ароматных мы и в рот не брали.
          <w:br/>
          Счастье, словно поле вешнею порой
          <w:br/>
          С пёстрыми цветами, с сочною травой,
          <w:br/>
          Где смеются дети, где щебечут птицы…
          <w:br/>
          Мы на них дивимся из окна темницы.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2022-03-19T05:44:38+03:00</dcterms:created>
  <dcterms:modified xsi:type="dcterms:W3CDTF">2022-03-19T05:44:38+03:00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